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b/>
          <w:bCs/>
          <w:color w:val="252525"/>
          <w:szCs w:val="28"/>
        </w:rPr>
        <w:t>Phần I (6.0 điểm) </w:t>
      </w:r>
    </w:p>
    <w:p w:rsidR="00CA587C" w:rsidRPr="00CA587C" w:rsidRDefault="00CA587C" w:rsidP="00CA587C">
      <w:pPr>
        <w:spacing w:after="0" w:line="360" w:lineRule="auto"/>
        <w:ind w:firstLine="720"/>
        <w:jc w:val="both"/>
        <w:rPr>
          <w:rFonts w:eastAsia="Times New Roman" w:cs="Times New Roman"/>
          <w:color w:val="252525"/>
          <w:szCs w:val="28"/>
        </w:rPr>
      </w:pPr>
      <w:r w:rsidRPr="00CA587C">
        <w:rPr>
          <w:rFonts w:eastAsia="Times New Roman" w:cs="Times New Roman"/>
          <w:color w:val="252525"/>
          <w:szCs w:val="28"/>
        </w:rPr>
        <w:t>Văn bản “</w:t>
      </w:r>
      <w:hyperlink r:id="rId4" w:tooltip="Làng" w:history="1">
        <w:r w:rsidRPr="00CA587C">
          <w:rPr>
            <w:rFonts w:eastAsia="Times New Roman" w:cs="Times New Roman"/>
            <w:color w:val="10A0B6"/>
            <w:szCs w:val="28"/>
            <w:u w:val="single"/>
          </w:rPr>
          <w:t>Làng</w:t>
        </w:r>
      </w:hyperlink>
      <w:r w:rsidRPr="00CA587C">
        <w:rPr>
          <w:rFonts w:eastAsia="Times New Roman" w:cs="Times New Roman"/>
          <w:color w:val="252525"/>
          <w:szCs w:val="28"/>
        </w:rPr>
        <w:t>” của nhà văn Kim Lân có đoạn:</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color w:val="252525"/>
          <w:szCs w:val="28"/>
        </w:rPr>
        <w:t>    “Nhưng sao lại nảy ra cái tên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chửa. Ai người ta buôn bán mây.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CA587C" w:rsidRPr="00CA587C" w:rsidRDefault="00CA587C" w:rsidP="00CA587C">
      <w:pPr>
        <w:spacing w:after="0" w:line="360" w:lineRule="auto"/>
        <w:jc w:val="right"/>
        <w:rPr>
          <w:rFonts w:eastAsia="Times New Roman" w:cs="Times New Roman"/>
          <w:color w:val="252525"/>
          <w:szCs w:val="28"/>
        </w:rPr>
      </w:pPr>
      <w:r w:rsidRPr="00CA587C">
        <w:rPr>
          <w:rFonts w:eastAsia="Times New Roman" w:cs="Times New Roman"/>
          <w:i/>
          <w:iCs/>
          <w:color w:val="252525"/>
          <w:szCs w:val="28"/>
        </w:rPr>
        <w:t>(Ngữ văn 9, tập 1 - NXB Giáo dục 2017) </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color w:val="252525"/>
          <w:szCs w:val="28"/>
        </w:rPr>
        <w:t>1. Nhân vật mang đầy tâm trạng trong đoạn trích trên là ai? Em hiểu “cái cơ sự này trong đoạn trích trên là điều gì?</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color w:val="252525"/>
          <w:szCs w:val="28"/>
        </w:rPr>
        <w:t>2. Trong đoạn trích trên, xét theo mục đích nói, tác giả đã sử dụng liên tiếp kiểu câu nào? Việc sử dụng liên tiếp kiểu câu ấy có tác dụng như thế nào trong việc diễn tả cảm xúc, suy nghĩ của nhân vật?</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color w:val="252525"/>
          <w:szCs w:val="28"/>
        </w:rPr>
        <w:t xml:space="preserve">3. Bằng một đoạn văn tổng - phân - hợp (khoảng 15 câu văn), em hãy phân tích tâm trạng của nhân vật khi biết “cải cơ </w:t>
      </w:r>
      <w:proofErr w:type="spellStart"/>
      <w:r w:rsidRPr="00CA587C">
        <w:rPr>
          <w:rFonts w:eastAsia="Times New Roman" w:cs="Times New Roman"/>
          <w:color w:val="252525"/>
          <w:szCs w:val="28"/>
        </w:rPr>
        <w:t>sr</w:t>
      </w:r>
      <w:proofErr w:type="spellEnd"/>
      <w:r w:rsidRPr="00CA587C">
        <w:rPr>
          <w:rFonts w:eastAsia="Times New Roman" w:cs="Times New Roman"/>
          <w:color w:val="252525"/>
          <w:szCs w:val="28"/>
        </w:rPr>
        <w:t xml:space="preserve"> này đến khi nhân vật quyết định dứt khoát “Làng thì yêu thật, nhưng làng theo Tây nhất rồi thì phải thù". Trong đoạn văn có sử dụng một câu ghép và một thành phần khởi ngữ. (chú thích rõ câu ghép và thành phần khởi ngữ đó).</w:t>
      </w:r>
    </w:p>
    <w:p w:rsidR="00CA587C" w:rsidRPr="00CA587C" w:rsidRDefault="00CA587C" w:rsidP="00CA587C">
      <w:pPr>
        <w:spacing w:after="0" w:line="360" w:lineRule="auto"/>
        <w:ind w:left="-284" w:firstLine="284"/>
        <w:jc w:val="both"/>
        <w:rPr>
          <w:rFonts w:eastAsia="Times New Roman" w:cs="Times New Roman"/>
          <w:color w:val="252525"/>
          <w:szCs w:val="28"/>
        </w:rPr>
      </w:pPr>
      <w:r w:rsidRPr="00CA587C">
        <w:rPr>
          <w:rFonts w:eastAsia="Times New Roman" w:cs="Times New Roman"/>
          <w:color w:val="252525"/>
          <w:szCs w:val="28"/>
        </w:rPr>
        <w:t xml:space="preserve">4. Hãy kể tên hai văn bản (nêu rõ tên tác giả) viết về người nông dân trước Cách mạng tháng Tám trong chương trình Ngữ </w:t>
      </w:r>
      <w:bookmarkStart w:id="0" w:name="_GoBack"/>
      <w:bookmarkEnd w:id="0"/>
      <w:r w:rsidRPr="00CA587C">
        <w:rPr>
          <w:rFonts w:eastAsia="Times New Roman" w:cs="Times New Roman"/>
          <w:color w:val="252525"/>
          <w:szCs w:val="28"/>
        </w:rPr>
        <w:t>văn THCS.</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b/>
          <w:bCs/>
          <w:color w:val="252525"/>
          <w:szCs w:val="28"/>
        </w:rPr>
        <w:t>Phần II (4,0 điểm)</w:t>
      </w:r>
    </w:p>
    <w:p w:rsidR="00CA587C" w:rsidRPr="00CA587C" w:rsidRDefault="00CA587C" w:rsidP="00CA587C">
      <w:pPr>
        <w:spacing w:after="0" w:line="360" w:lineRule="auto"/>
        <w:ind w:firstLine="720"/>
        <w:jc w:val="both"/>
        <w:rPr>
          <w:rFonts w:eastAsia="Times New Roman" w:cs="Times New Roman"/>
          <w:color w:val="252525"/>
          <w:szCs w:val="28"/>
        </w:rPr>
      </w:pPr>
      <w:r w:rsidRPr="00CA587C">
        <w:rPr>
          <w:rFonts w:eastAsia="Times New Roman" w:cs="Times New Roman"/>
          <w:color w:val="252525"/>
          <w:szCs w:val="28"/>
        </w:rPr>
        <w:t>Trong bài thơ “</w:t>
      </w:r>
      <w:hyperlink r:id="rId5" w:tooltip="Mùa xuân nho nhỏ" w:history="1">
        <w:r w:rsidRPr="00CA587C">
          <w:rPr>
            <w:rFonts w:eastAsia="Times New Roman" w:cs="Times New Roman"/>
            <w:color w:val="10A0B6"/>
            <w:szCs w:val="28"/>
            <w:u w:val="single"/>
          </w:rPr>
          <w:t>Mùa xuân nho nhỏ</w:t>
        </w:r>
      </w:hyperlink>
      <w:r w:rsidRPr="00CA587C">
        <w:rPr>
          <w:rFonts w:eastAsia="Times New Roman" w:cs="Times New Roman"/>
          <w:color w:val="252525"/>
          <w:szCs w:val="28"/>
        </w:rPr>
        <w:t>" có một khổ thơ thể hiện niềm tin tưởng, lạc quan của tác giả Thanh Hải về tương lai đất nước.</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color w:val="252525"/>
          <w:szCs w:val="28"/>
        </w:rPr>
        <w:t>1. Em hãy chép chính xác khổ thơ đó?</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color w:val="252525"/>
          <w:szCs w:val="28"/>
        </w:rPr>
        <w:t>2. Trong khổ thơ vừa chép có sử dụng những biện pháp tu từ nào? Tác dụng?</w:t>
      </w:r>
    </w:p>
    <w:p w:rsidR="00CA587C" w:rsidRPr="00CA587C" w:rsidRDefault="00CA587C" w:rsidP="00CA587C">
      <w:pPr>
        <w:spacing w:after="0" w:line="360" w:lineRule="auto"/>
        <w:jc w:val="both"/>
        <w:rPr>
          <w:rFonts w:eastAsia="Times New Roman" w:cs="Times New Roman"/>
          <w:color w:val="252525"/>
          <w:szCs w:val="28"/>
        </w:rPr>
      </w:pPr>
      <w:r w:rsidRPr="00CA587C">
        <w:rPr>
          <w:rFonts w:eastAsia="Times New Roman" w:cs="Times New Roman"/>
          <w:color w:val="252525"/>
          <w:szCs w:val="28"/>
        </w:rPr>
        <w:t xml:space="preserve">3. Tác giả Thanh Hải đã sử dụng hai đại từ “tôi ” và “ta” trong bài thơ “Mùa xuân nho nhỏ” để thể hiện mối quan hệ giữa "cái tôi" cá nhân với "cái ta" chung. Bằng một bài văn nghị luận ngắn (khoảng một trang giấy thi), em hãy trình bày suy nghĩ về mối quan hệ giữa cá nhân và cộng đồng trong việc củng chung tay đẩy lùi đại dịch </w:t>
      </w:r>
      <w:proofErr w:type="spellStart"/>
      <w:r w:rsidRPr="00CA587C">
        <w:rPr>
          <w:rFonts w:eastAsia="Times New Roman" w:cs="Times New Roman"/>
          <w:color w:val="252525"/>
          <w:szCs w:val="28"/>
        </w:rPr>
        <w:t>Covid</w:t>
      </w:r>
      <w:proofErr w:type="spellEnd"/>
      <w:r w:rsidRPr="00CA587C">
        <w:rPr>
          <w:rFonts w:eastAsia="Times New Roman" w:cs="Times New Roman"/>
          <w:color w:val="252525"/>
          <w:szCs w:val="28"/>
        </w:rPr>
        <w:t xml:space="preserve"> -19.</w:t>
      </w:r>
    </w:p>
    <w:p w:rsidR="00CA587C" w:rsidRPr="00CA587C" w:rsidRDefault="00CA587C" w:rsidP="00CA587C">
      <w:pPr>
        <w:spacing w:after="0" w:line="240" w:lineRule="auto"/>
        <w:jc w:val="center"/>
        <w:rPr>
          <w:rFonts w:eastAsia="Times New Roman" w:cs="Times New Roman"/>
          <w:color w:val="252525"/>
          <w:szCs w:val="28"/>
        </w:rPr>
      </w:pPr>
      <w:r w:rsidRPr="00CA587C">
        <w:rPr>
          <w:rFonts w:eastAsia="Times New Roman" w:cs="Times New Roman"/>
          <w:i/>
          <w:iCs/>
          <w:color w:val="252525"/>
          <w:szCs w:val="28"/>
        </w:rPr>
        <w:t>Hết</w:t>
      </w:r>
    </w:p>
    <w:p w:rsidR="00D07AC5" w:rsidRPr="00CA587C" w:rsidRDefault="00CA587C" w:rsidP="00CA587C">
      <w:pPr>
        <w:jc w:val="both"/>
        <w:rPr>
          <w:rFonts w:cs="Times New Roman"/>
          <w:szCs w:val="28"/>
        </w:rPr>
      </w:pPr>
      <w:r w:rsidRPr="00CA587C">
        <w:rPr>
          <w:rFonts w:eastAsia="Times New Roman" w:cs="Times New Roman"/>
          <w:color w:val="252525"/>
          <w:szCs w:val="28"/>
        </w:rPr>
        <w:lastRenderedPageBreak/>
        <w:br/>
      </w:r>
      <w:r w:rsidRPr="00CA587C">
        <w:rPr>
          <w:rFonts w:eastAsia="Times New Roman" w:cs="Times New Roman"/>
          <w:color w:val="252525"/>
          <w:szCs w:val="28"/>
        </w:rPr>
        <w:br/>
      </w:r>
    </w:p>
    <w:sectPr w:rsidR="00D07AC5" w:rsidRPr="00CA587C" w:rsidSect="00CA587C">
      <w:pgSz w:w="12240" w:h="15840"/>
      <w:pgMar w:top="567" w:right="9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60"/>
    <w:rsid w:val="00355F60"/>
    <w:rsid w:val="00BB2151"/>
    <w:rsid w:val="00CA587C"/>
    <w:rsid w:val="00D07AC5"/>
    <w:rsid w:val="00D3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A4E9"/>
  <w15:chartTrackingRefBased/>
  <w15:docId w15:val="{BD391E2E-AA84-40F4-9BDA-500BD822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87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A587C"/>
    <w:rPr>
      <w:b/>
      <w:bCs/>
    </w:rPr>
  </w:style>
  <w:style w:type="character" w:styleId="Hyperlink">
    <w:name w:val="Hyperlink"/>
    <w:basedOn w:val="DefaultParagraphFont"/>
    <w:uiPriority w:val="99"/>
    <w:semiHidden/>
    <w:unhideWhenUsed/>
    <w:rsid w:val="00CA587C"/>
    <w:rPr>
      <w:color w:val="0000FF"/>
      <w:u w:val="single"/>
    </w:rPr>
  </w:style>
  <w:style w:type="character" w:styleId="Emphasis">
    <w:name w:val="Emphasis"/>
    <w:basedOn w:val="DefaultParagraphFont"/>
    <w:uiPriority w:val="20"/>
    <w:qFormat/>
    <w:rsid w:val="00CA587C"/>
    <w:rPr>
      <w:i/>
      <w:iCs/>
    </w:rPr>
  </w:style>
  <w:style w:type="paragraph" w:styleId="BalloonText">
    <w:name w:val="Balloon Text"/>
    <w:basedOn w:val="Normal"/>
    <w:link w:val="BalloonTextChar"/>
    <w:uiPriority w:val="99"/>
    <w:semiHidden/>
    <w:unhideWhenUsed/>
    <w:rsid w:val="00CA5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9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tailieu.com/mua-xuan-nho-nho-c4700" TargetMode="External"/><Relationship Id="rId4" Type="http://schemas.openxmlformats.org/officeDocument/2006/relationships/hyperlink" Target="https://doctailieu.com/lang-c4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2</cp:revision>
  <cp:lastPrinted>2020-06-25T08:49:00Z</cp:lastPrinted>
  <dcterms:created xsi:type="dcterms:W3CDTF">2020-06-25T08:47:00Z</dcterms:created>
  <dcterms:modified xsi:type="dcterms:W3CDTF">2020-06-25T08:49:00Z</dcterms:modified>
</cp:coreProperties>
</file>